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560"/>
        <w:gridCol w:w="538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28F55DA8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6"/>
          </w:tcPr>
          <w:p w14:paraId="7180EAED" w14:textId="77777777" w:rsidR="006A701A" w:rsidRDefault="006A701A" w:rsidP="008C6C69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0F361623" w14:textId="15FB2751" w:rsidR="00811FD4" w:rsidRDefault="00811FD4" w:rsidP="008C6C69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B40E6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CB40E6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250FD1" w:rsidRPr="00CB40E6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 sprawie określenia </w:t>
            </w:r>
            <w:r w:rsidR="00227CF0" w:rsidRPr="00CB40E6">
              <w:rPr>
                <w:rFonts w:ascii="Times New Roman" w:hAnsi="Times New Roman"/>
                <w:b w:val="0"/>
                <w:sz w:val="22"/>
                <w:szCs w:val="22"/>
              </w:rPr>
              <w:t>wzorów formularzy wniosków o przeniesienie decyzji o pozwoleniu na budowę, decyzji o pozwoleniu na wznowienie robót budowlanych, oraz praw i obowiązków wynikających ze zgłoszenia, wobec którego organ nie wniósł sprzeciwu</w:t>
            </w:r>
          </w:p>
          <w:p w14:paraId="5F200A4B" w14:textId="77777777" w:rsidR="008C6C69" w:rsidRPr="008C6C69" w:rsidRDefault="008C6C69" w:rsidP="008C6C69">
            <w:pPr>
              <w:rPr>
                <w:lang w:eastAsia="pl-PL"/>
              </w:rPr>
            </w:pPr>
          </w:p>
          <w:p w14:paraId="28FC02C6" w14:textId="77777777" w:rsidR="006A701A" w:rsidRPr="008B4FE6" w:rsidRDefault="006A701A" w:rsidP="008C6C69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53E45145" w14:textId="097C6244" w:rsidR="008C6C69" w:rsidRPr="00B60158" w:rsidRDefault="008C6C69" w:rsidP="000A579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Główny Urząd Nadzoru Budowlanego</w:t>
            </w:r>
          </w:p>
          <w:p w14:paraId="7D3DAC0F" w14:textId="77777777" w:rsidR="00094AC3" w:rsidRPr="00B60158" w:rsidRDefault="00094AC3" w:rsidP="00094AC3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Ministerstwo Rozwoju, Pracy i Technologii</w:t>
            </w:r>
          </w:p>
          <w:p w14:paraId="01BDE53C" w14:textId="77777777" w:rsidR="00811FD4" w:rsidRDefault="00811FD4" w:rsidP="008C6C6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D0FE6D7" w14:textId="77777777" w:rsidR="001B3460" w:rsidRPr="00642825" w:rsidRDefault="001B3460" w:rsidP="008C6C69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71F97664" w14:textId="0A3FDB5C" w:rsidR="008C6C69" w:rsidRPr="00B60158" w:rsidRDefault="008C6C69" w:rsidP="008C6C69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Dorota Cabańska, p.o. Głównego Inspektora Nadzoru Budowlanego</w:t>
            </w:r>
          </w:p>
          <w:p w14:paraId="28B0DC86" w14:textId="30540942" w:rsidR="00094AC3" w:rsidRPr="00B60158" w:rsidRDefault="00094AC3" w:rsidP="008C6C69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B60158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Anna Kornecka, Podsekretarz Stanu w Ministerstwie Rozwoju, Pracy i Technologii</w:t>
            </w:r>
          </w:p>
          <w:p w14:paraId="285C362C" w14:textId="77777777" w:rsidR="00811FD4" w:rsidRDefault="00811FD4" w:rsidP="008C6C69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496EBA1" w14:textId="77777777" w:rsidR="006A701A" w:rsidRPr="008B4FE6" w:rsidRDefault="006A701A" w:rsidP="008C6C69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52080422" w14:textId="77777777" w:rsidR="00E32F3E" w:rsidRPr="005018C5" w:rsidRDefault="00E32F3E" w:rsidP="00E32F3E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 xml:space="preserve">Jacek Kozłowski </w:t>
            </w:r>
          </w:p>
          <w:p w14:paraId="1893685E" w14:textId="77777777" w:rsidR="00E32F3E" w:rsidRPr="005018C5" w:rsidRDefault="00E32F3E" w:rsidP="00E32F3E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 xml:space="preserve">Departament Prawny, Główny Urząd Nadzoru Budowlanego </w:t>
            </w:r>
          </w:p>
          <w:p w14:paraId="6A1793B8" w14:textId="3A5632B6" w:rsidR="00E32F3E" w:rsidRPr="00086C5D" w:rsidRDefault="00E32F3E" w:rsidP="00E32F3E">
            <w:pPr>
              <w:spacing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086C5D">
              <w:rPr>
                <w:rFonts w:ascii="Times New Roman" w:hAnsi="Times New Roman"/>
                <w:color w:val="000000" w:themeColor="text1"/>
                <w:lang w:val="en-US"/>
              </w:rPr>
              <w:t xml:space="preserve">e-mail: </w:t>
            </w:r>
            <w:hyperlink r:id="rId8" w:history="1">
              <w:r w:rsidR="00C75FEF" w:rsidRPr="00180F31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  <w:r w:rsidR="00C75FEF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</w:p>
          <w:p w14:paraId="258AF52D" w14:textId="77777777" w:rsidR="00E32F3E" w:rsidRPr="00086C5D" w:rsidRDefault="00E32F3E" w:rsidP="00E32F3E">
            <w:pPr>
              <w:spacing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14:paraId="5EEC9870" w14:textId="77777777" w:rsidR="00E32F3E" w:rsidRPr="005018C5" w:rsidRDefault="00E32F3E" w:rsidP="00E32F3E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 xml:space="preserve">Ewelina Grabowska </w:t>
            </w:r>
          </w:p>
          <w:p w14:paraId="35A0D967" w14:textId="77777777" w:rsidR="00E32F3E" w:rsidRPr="005018C5" w:rsidRDefault="00E32F3E" w:rsidP="00E32F3E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 xml:space="preserve">Departament Prawny, Główny Urząd Nadzoru Budowlanego </w:t>
            </w:r>
          </w:p>
          <w:p w14:paraId="45B1F76D" w14:textId="147EF1D4" w:rsidR="00811FD4" w:rsidRPr="00086C5D" w:rsidRDefault="00E32F3E" w:rsidP="00E32F3E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086C5D">
              <w:rPr>
                <w:rFonts w:ascii="Times New Roman" w:hAnsi="Times New Roman"/>
                <w:color w:val="000000" w:themeColor="text1"/>
                <w:lang w:val="en-US"/>
              </w:rPr>
              <w:t xml:space="preserve">e-mail: </w:t>
            </w:r>
            <w:hyperlink r:id="rId9" w:history="1">
              <w:r w:rsidR="00C75FEF" w:rsidRPr="00180F31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  <w:r w:rsidR="00C75FE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576DF0A8" w14:textId="698B115C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1725EBD6" w14:textId="573101B4" w:rsidR="00250FD1" w:rsidRPr="00250FD1" w:rsidRDefault="00052E92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A373FD">
              <w:rPr>
                <w:rFonts w:ascii="Times New Roman" w:hAnsi="Times New Roman"/>
                <w:sz w:val="21"/>
                <w:szCs w:val="21"/>
              </w:rPr>
              <w:t>1</w:t>
            </w:r>
            <w:r w:rsidR="00086C5D">
              <w:rPr>
                <w:rFonts w:ascii="Times New Roman" w:hAnsi="Times New Roman"/>
                <w:sz w:val="21"/>
                <w:szCs w:val="21"/>
              </w:rPr>
              <w:t>.01.2021</w:t>
            </w:r>
          </w:p>
          <w:p w14:paraId="2FB631A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7B9AA3BC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5D8AEF86" w14:textId="487F5A88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58C0E4B4" w14:textId="0AFB9D6B" w:rsidR="00250FD1" w:rsidRPr="00086C5D" w:rsidRDefault="007A2418" w:rsidP="00E32F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86C5D">
              <w:rPr>
                <w:rFonts w:ascii="Times New Roman" w:hAnsi="Times New Roman"/>
              </w:rPr>
              <w:t xml:space="preserve">Art. </w:t>
            </w:r>
            <w:r w:rsidR="00227CF0" w:rsidRPr="00086C5D">
              <w:rPr>
                <w:rFonts w:ascii="Times New Roman" w:hAnsi="Times New Roman"/>
              </w:rPr>
              <w:t>40</w:t>
            </w:r>
            <w:r w:rsidR="00220E66" w:rsidRPr="00086C5D">
              <w:rPr>
                <w:rFonts w:ascii="Times New Roman" w:hAnsi="Times New Roman"/>
              </w:rPr>
              <w:t xml:space="preserve"> ust. </w:t>
            </w:r>
            <w:r w:rsidR="00227CF0" w:rsidRPr="00086C5D">
              <w:rPr>
                <w:rFonts w:ascii="Times New Roman" w:hAnsi="Times New Roman"/>
              </w:rPr>
              <w:t>6</w:t>
            </w:r>
            <w:r w:rsidR="00250FD1" w:rsidRPr="00086C5D">
              <w:rPr>
                <w:rFonts w:ascii="Times New Roman" w:hAnsi="Times New Roman"/>
              </w:rPr>
              <w:t xml:space="preserve"> ustawy z dnia 7 lipca 1994 r. – Prawo budowl</w:t>
            </w:r>
            <w:r w:rsidR="004E5D61" w:rsidRPr="00086C5D">
              <w:rPr>
                <w:rFonts w:ascii="Times New Roman" w:hAnsi="Times New Roman"/>
              </w:rPr>
              <w:t>ane (Dz. U. z 2020 r. poz. 1333</w:t>
            </w:r>
            <w:r w:rsidR="00E32F3E" w:rsidRPr="00086C5D">
              <w:rPr>
                <w:rFonts w:ascii="Times New Roman" w:hAnsi="Times New Roman"/>
              </w:rPr>
              <w:t>, 2127</w:t>
            </w:r>
            <w:r w:rsidR="00102FBD" w:rsidRPr="00086C5D">
              <w:rPr>
                <w:rFonts w:ascii="Times New Roman" w:hAnsi="Times New Roman"/>
              </w:rPr>
              <w:t xml:space="preserve"> </w:t>
            </w:r>
            <w:r w:rsidR="00086C5D" w:rsidRPr="00086C5D">
              <w:rPr>
                <w:rFonts w:ascii="Times New Roman" w:hAnsi="Times New Roman"/>
              </w:rPr>
              <w:t>i 2320 oraz z 2021 r. poz. 11</w:t>
            </w:r>
            <w:r w:rsidR="004E5D61" w:rsidRPr="00086C5D">
              <w:rPr>
                <w:rFonts w:ascii="Times New Roman" w:hAnsi="Times New Roman"/>
              </w:rPr>
              <w:t>)</w:t>
            </w:r>
          </w:p>
          <w:bookmarkEnd w:id="1"/>
          <w:p w14:paraId="7688509D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668997D6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663D83C3" w14:textId="74003AC9" w:rsidR="006A701A" w:rsidRPr="003079F5" w:rsidRDefault="006A701A" w:rsidP="003079F5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4577FE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3079F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3079F5" w:rsidRPr="003079F5">
              <w:rPr>
                <w:rFonts w:ascii="Times New Roman" w:hAnsi="Times New Roman"/>
                <w:color w:val="000000"/>
              </w:rPr>
              <w:t>- 78</w:t>
            </w:r>
          </w:p>
          <w:p w14:paraId="60F4C34D" w14:textId="1DA5302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49E1A15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6816B318" w14:textId="51BA5A8B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75A3519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6FF78FF2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DF5F54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FFFFFF"/>
          </w:tcPr>
          <w:p w14:paraId="7CF1A939" w14:textId="062B2228" w:rsidR="00C5707D" w:rsidRPr="005F7E17" w:rsidRDefault="0085763F" w:rsidP="00E32F3E">
            <w:pPr>
              <w:spacing w:line="240" w:lineRule="auto"/>
              <w:jc w:val="both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Art. 40 ust. 6 ustawy z dnia 7 lipca 1994 r. – Prawo budowlane, wprowadzony ustawą z dnia 10 grudnia 2020 r. </w:t>
            </w:r>
            <w:r w:rsidR="00250FD1">
              <w:rPr>
                <w:rFonts w:ascii="Times" w:hAnsi="Times" w:cs="Times"/>
              </w:rPr>
              <w:t xml:space="preserve">o zmianie niektórych ustaw wspierających rozwój mieszkalnictwa (Dz. U. </w:t>
            </w:r>
            <w:r w:rsidR="00086C5D">
              <w:rPr>
                <w:rFonts w:ascii="Times" w:hAnsi="Times" w:cs="Times"/>
              </w:rPr>
              <w:t xml:space="preserve">z 2021 r. </w:t>
            </w:r>
            <w:r w:rsidR="00250FD1">
              <w:rPr>
                <w:rFonts w:ascii="Times" w:hAnsi="Times" w:cs="Times"/>
              </w:rPr>
              <w:t xml:space="preserve">poz. </w:t>
            </w:r>
            <w:r w:rsidR="00086C5D">
              <w:rPr>
                <w:rFonts w:ascii="Times" w:hAnsi="Times" w:cs="Times"/>
              </w:rPr>
              <w:t>11</w:t>
            </w:r>
            <w:r w:rsidR="00250FD1">
              <w:rPr>
                <w:rFonts w:ascii="Times" w:hAnsi="Times" w:cs="Times"/>
              </w:rPr>
              <w:t xml:space="preserve">), </w:t>
            </w:r>
            <w:r>
              <w:rPr>
                <w:rFonts w:ascii="Times" w:hAnsi="Times" w:cs="Times"/>
              </w:rPr>
              <w:t xml:space="preserve">upoważnia ministra właściwego do spraw budownictwa, planowania i zagospodarowania przestrzennego oraz mieszkalnictwa do określenia, w drodze </w:t>
            </w:r>
            <w:r w:rsidR="00250FD1">
              <w:rPr>
                <w:rFonts w:ascii="Times" w:hAnsi="Times" w:cs="Times"/>
              </w:rPr>
              <w:t xml:space="preserve">rozporządzenia, </w:t>
            </w:r>
            <w:r w:rsidR="00227CF0" w:rsidRPr="00227CF0">
              <w:rPr>
                <w:rFonts w:ascii="Times" w:hAnsi="Times" w:cs="Times"/>
              </w:rPr>
              <w:t xml:space="preserve">wzorów formularzy wniosków o przeniesienie decyzji o pozwoleniu na budowę, decyzji o pozwoleniu na wznowienie robót budowlanych, oraz praw i obowiązków wynikających ze zgłoszenia, </w:t>
            </w:r>
            <w:r w:rsidR="00227CF0" w:rsidRPr="008975DC">
              <w:rPr>
                <w:rFonts w:ascii="Times New Roman" w:hAnsi="Times New Roman"/>
              </w:rPr>
              <w:t>wobec którego organ nie wniósł sprzeciwu</w:t>
            </w:r>
            <w:r w:rsidR="00CF48F1">
              <w:rPr>
                <w:rFonts w:ascii="Times New Roman" w:hAnsi="Times New Roman"/>
              </w:rPr>
              <w:t>,</w:t>
            </w:r>
            <w:r w:rsidR="008975DC" w:rsidRPr="008975DC">
              <w:rPr>
                <w:rFonts w:ascii="Times New Roman" w:hAnsi="Times New Roman"/>
              </w:rPr>
              <w:t xml:space="preserve"> </w:t>
            </w:r>
            <w:r w:rsidR="008C6C69">
              <w:rPr>
                <w:rFonts w:ascii="Times New Roman" w:hAnsi="Times New Roman"/>
              </w:rPr>
              <w:t xml:space="preserve">w tym </w:t>
            </w:r>
            <w:r w:rsidR="008975DC" w:rsidRPr="008975DC">
              <w:rPr>
                <w:rFonts w:ascii="Times New Roman" w:hAnsi="Times New Roman"/>
              </w:rPr>
              <w:t xml:space="preserve">w formie dokumentu elektronicznego w rozumieniu ustawy z dnia 17 lutego 2005 r. o informatyzacji działalności podmiotów realizujących zadania publiczne (Dz. U. z 2020 r. poz. 346, </w:t>
            </w:r>
            <w:r w:rsidR="00E32F3E">
              <w:rPr>
                <w:rFonts w:ascii="Times New Roman" w:hAnsi="Times New Roman"/>
              </w:rPr>
              <w:t>z późn. zm.</w:t>
            </w:r>
            <w:r w:rsidR="008975DC" w:rsidRPr="008975DC">
              <w:rPr>
                <w:rFonts w:ascii="Times New Roman" w:hAnsi="Times New Roman"/>
              </w:rPr>
              <w:t>)</w:t>
            </w:r>
            <w:r w:rsidR="00227CF0" w:rsidRPr="008975DC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3DB497D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3FD08615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EA0A58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auto"/>
          </w:tcPr>
          <w:p w14:paraId="6DC3765C" w14:textId="4816EAA5" w:rsidR="006A701A" w:rsidRPr="00EF3229" w:rsidRDefault="00250FD1" w:rsidP="00EF322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F3229">
              <w:rPr>
                <w:rFonts w:ascii="Times New Roman" w:hAnsi="Times New Roman"/>
              </w:rPr>
              <w:t xml:space="preserve">Wydanie rozporządzenia określającego </w:t>
            </w:r>
            <w:r w:rsidR="00227CF0" w:rsidRPr="00EF3229">
              <w:rPr>
                <w:rFonts w:ascii="Times New Roman" w:hAnsi="Times New Roman"/>
              </w:rPr>
              <w:t>wzory formularzy wniosków o przeniesienie decyzji o pozwoleniu na budowę, decyzji o pozwoleniu na wznowienie robót budowlanych, oraz praw i obowiązków wynikających ze zgłoszenia, wobec którego organ nie wniósł sprzeciwu</w:t>
            </w:r>
            <w:r w:rsidR="00D94BAF" w:rsidRPr="00EF3229">
              <w:rPr>
                <w:rFonts w:ascii="Times New Roman" w:hAnsi="Times New Roman"/>
              </w:rPr>
              <w:t xml:space="preserve">. </w:t>
            </w:r>
          </w:p>
        </w:tc>
      </w:tr>
      <w:tr w:rsidR="006A701A" w:rsidRPr="008B4FE6" w14:paraId="7E689481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73FAFA7D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20EC940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auto"/>
          </w:tcPr>
          <w:p w14:paraId="0D1605E3" w14:textId="7E356234" w:rsidR="00073BE3" w:rsidRPr="00761CD3" w:rsidRDefault="00073BE3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722A36E9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2EF7C415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0229C0CC" w14:textId="77777777" w:rsidTr="00227CF0">
        <w:trPr>
          <w:gridAfter w:val="1"/>
          <w:wAfter w:w="10" w:type="dxa"/>
          <w:trHeight w:val="142"/>
        </w:trPr>
        <w:tc>
          <w:tcPr>
            <w:tcW w:w="2156" w:type="dxa"/>
            <w:gridSpan w:val="2"/>
            <w:shd w:val="clear" w:color="auto" w:fill="auto"/>
          </w:tcPr>
          <w:p w14:paraId="58898E51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410" w:type="dxa"/>
            <w:gridSpan w:val="6"/>
            <w:shd w:val="clear" w:color="auto" w:fill="auto"/>
          </w:tcPr>
          <w:p w14:paraId="30259510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2CD46646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6B644EA3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72EE9BE5" w14:textId="77777777" w:rsidTr="00227CF0">
        <w:trPr>
          <w:gridAfter w:val="1"/>
          <w:wAfter w:w="10" w:type="dxa"/>
          <w:trHeight w:val="142"/>
        </w:trPr>
        <w:tc>
          <w:tcPr>
            <w:tcW w:w="2156" w:type="dxa"/>
            <w:gridSpan w:val="2"/>
            <w:shd w:val="clear" w:color="auto" w:fill="auto"/>
          </w:tcPr>
          <w:p w14:paraId="16D61612" w14:textId="77777777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</w:p>
          <w:p w14:paraId="2E1980B7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36BC499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410" w:type="dxa"/>
            <w:gridSpan w:val="6"/>
            <w:shd w:val="clear" w:color="auto" w:fill="auto"/>
          </w:tcPr>
          <w:p w14:paraId="7861EC6F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5FB849C5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3BF2F6B0" w14:textId="3A99B301" w:rsidR="0028532D" w:rsidRPr="00073BE3" w:rsidRDefault="0008202E" w:rsidP="00250FD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składanie wniosk</w:t>
            </w:r>
            <w:r w:rsidR="00227CF0">
              <w:rPr>
                <w:rFonts w:ascii="Times New Roman" w:hAnsi="Times New Roman"/>
                <w:color w:val="000000"/>
                <w:spacing w:val="-2"/>
              </w:rPr>
              <w:t>ów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27CF0" w:rsidRPr="00227CF0">
              <w:rPr>
                <w:rFonts w:ascii="Times New Roman" w:hAnsi="Times New Roman"/>
                <w:bCs/>
                <w:color w:val="000000"/>
                <w:spacing w:val="-2"/>
              </w:rPr>
              <w:t>o przeniesienie decyzji o pozwoleniu na budowę, decyzji o pozwoleniu na wznowienie robót budowlanych, oraz praw i obowiązków wynikających ze zgłoszenia, wobec któ</w:t>
            </w:r>
            <w:r w:rsidR="00073BE3">
              <w:rPr>
                <w:rFonts w:ascii="Times New Roman" w:hAnsi="Times New Roman"/>
                <w:bCs/>
                <w:color w:val="000000"/>
                <w:spacing w:val="-2"/>
              </w:rPr>
              <w:t>rego organ nie wniósł sprzeciwu</w:t>
            </w:r>
            <w:r w:rsidR="008C6C69">
              <w:rPr>
                <w:rFonts w:ascii="Times New Roman" w:hAnsi="Times New Roman"/>
                <w:bCs/>
                <w:color w:val="000000"/>
                <w:spacing w:val="-2"/>
              </w:rPr>
              <w:t>,</w:t>
            </w:r>
            <w:r w:rsidR="00073BE3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="008C6C69">
              <w:rPr>
                <w:rFonts w:ascii="Times" w:hAnsi="Times" w:cs="Times"/>
              </w:rPr>
              <w:t>zarówno w postaci papierowej, jak i</w:t>
            </w:r>
            <w:r w:rsidR="008C6C6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D1987" w:rsidRPr="00BD1987">
              <w:rPr>
                <w:rFonts w:ascii="Times New Roman" w:hAnsi="Times New Roman"/>
                <w:bCs/>
                <w:color w:val="000000"/>
                <w:spacing w:val="-2"/>
              </w:rPr>
              <w:t>w formie dokumentu elektronicznego</w:t>
            </w:r>
            <w:r w:rsidR="00073BE3">
              <w:rPr>
                <w:rFonts w:ascii="Times New Roman" w:hAnsi="Times New Roman"/>
                <w:bCs/>
                <w:color w:val="000000"/>
                <w:spacing w:val="-2"/>
              </w:rPr>
              <w:t>.</w:t>
            </w:r>
          </w:p>
        </w:tc>
      </w:tr>
      <w:tr w:rsidR="00260F33" w:rsidRPr="008B4FE6" w14:paraId="6D70D3C9" w14:textId="77777777" w:rsidTr="00227CF0">
        <w:trPr>
          <w:gridAfter w:val="1"/>
          <w:wAfter w:w="10" w:type="dxa"/>
          <w:trHeight w:val="142"/>
        </w:trPr>
        <w:tc>
          <w:tcPr>
            <w:tcW w:w="2156" w:type="dxa"/>
            <w:gridSpan w:val="2"/>
            <w:shd w:val="clear" w:color="auto" w:fill="auto"/>
          </w:tcPr>
          <w:p w14:paraId="26EAAA8C" w14:textId="77777777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410" w:type="dxa"/>
            <w:gridSpan w:val="6"/>
            <w:shd w:val="clear" w:color="auto" w:fill="auto"/>
          </w:tcPr>
          <w:p w14:paraId="139D7369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1FD233EB" w14:textId="519CFF7C" w:rsidR="007725C6" w:rsidRPr="00073BE3" w:rsidRDefault="007725C6" w:rsidP="00006AC5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5E1E7597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51921D09" w14:textId="4BAF85EA" w:rsidR="00D47E52" w:rsidRPr="00006AC5" w:rsidRDefault="0008202E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przyjmowani</w:t>
            </w:r>
            <w:r w:rsidR="00992708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wniosków </w:t>
            </w:r>
            <w:r w:rsidR="00227CF0" w:rsidRPr="00227CF0">
              <w:rPr>
                <w:rFonts w:ascii="Times New Roman" w:hAnsi="Times New Roman"/>
                <w:bCs/>
                <w:color w:val="000000"/>
                <w:spacing w:val="-2"/>
              </w:rPr>
              <w:t>o przeniesienie decyzji o pozwoleniu na budowę,</w:t>
            </w:r>
            <w:r w:rsidR="00D7108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="00227CF0" w:rsidRPr="00227CF0">
              <w:rPr>
                <w:rFonts w:ascii="Times New Roman" w:hAnsi="Times New Roman"/>
                <w:bCs/>
                <w:color w:val="000000"/>
                <w:spacing w:val="-2"/>
              </w:rPr>
              <w:t>oraz praw i obowiązków wynikających ze zgłoszenia, wobec którego organ nie wniósł sprzeciwu</w:t>
            </w:r>
            <w:r w:rsidR="008C6C69">
              <w:rPr>
                <w:rFonts w:ascii="Times New Roman" w:hAnsi="Times New Roman"/>
                <w:bCs/>
                <w:color w:val="000000"/>
                <w:spacing w:val="-2"/>
              </w:rPr>
              <w:t>,</w:t>
            </w:r>
            <w:r w:rsidR="00073BE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8C6C69">
              <w:rPr>
                <w:rFonts w:ascii="Times" w:hAnsi="Times" w:cs="Times"/>
              </w:rPr>
              <w:t>zarówno w postaci papierowej, jak i</w:t>
            </w:r>
            <w:r w:rsidR="008C6C6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D1987" w:rsidRPr="00BD1987">
              <w:rPr>
                <w:rFonts w:ascii="Times New Roman" w:hAnsi="Times New Roman"/>
                <w:bCs/>
                <w:color w:val="000000"/>
                <w:spacing w:val="-2"/>
              </w:rPr>
              <w:t>w formie dokumentu elektronicznego</w:t>
            </w:r>
            <w:r w:rsidR="00073BE3">
              <w:rPr>
                <w:rFonts w:ascii="Times New Roman" w:hAnsi="Times New Roman"/>
                <w:bCs/>
                <w:color w:val="000000"/>
                <w:spacing w:val="-2"/>
              </w:rPr>
              <w:t>.</w:t>
            </w:r>
          </w:p>
        </w:tc>
      </w:tr>
      <w:tr w:rsidR="00227CF0" w:rsidRPr="008B4FE6" w14:paraId="60DC79F5" w14:textId="77777777" w:rsidTr="00227CF0">
        <w:trPr>
          <w:gridAfter w:val="1"/>
          <w:wAfter w:w="10" w:type="dxa"/>
          <w:trHeight w:val="142"/>
        </w:trPr>
        <w:tc>
          <w:tcPr>
            <w:tcW w:w="2156" w:type="dxa"/>
            <w:gridSpan w:val="2"/>
            <w:shd w:val="clear" w:color="auto" w:fill="auto"/>
          </w:tcPr>
          <w:p w14:paraId="05418F4F" w14:textId="6AD6FA8B" w:rsidR="00227CF0" w:rsidRPr="00006AC5" w:rsidRDefault="00227CF0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27CF0">
              <w:rPr>
                <w:rFonts w:ascii="Times New Roman" w:hAnsi="Times New Roman"/>
                <w:color w:val="000000"/>
              </w:rPr>
              <w:lastRenderedPageBreak/>
              <w:t xml:space="preserve">Organy </w:t>
            </w:r>
            <w:r>
              <w:rPr>
                <w:rFonts w:ascii="Times New Roman" w:hAnsi="Times New Roman"/>
                <w:color w:val="000000"/>
              </w:rPr>
              <w:t>nadzoru budowlanego</w:t>
            </w:r>
          </w:p>
        </w:tc>
        <w:tc>
          <w:tcPr>
            <w:tcW w:w="2410" w:type="dxa"/>
            <w:gridSpan w:val="6"/>
            <w:shd w:val="clear" w:color="auto" w:fill="auto"/>
          </w:tcPr>
          <w:p w14:paraId="0E4E22C9" w14:textId="6588B248" w:rsidR="00227CF0" w:rsidRPr="00006AC5" w:rsidRDefault="00227CF0" w:rsidP="00227CF0">
            <w:pPr>
              <w:numPr>
                <w:ilvl w:val="0"/>
                <w:numId w:val="42"/>
              </w:numPr>
              <w:tabs>
                <w:tab w:val="clear" w:pos="720"/>
              </w:tabs>
              <w:spacing w:line="240" w:lineRule="auto"/>
              <w:ind w:left="206" w:hanging="20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 wojewódzcy inspektorzy nadzoru budowlanego</w:t>
            </w:r>
            <w:r w:rsidRPr="00006AC5">
              <w:rPr>
                <w:rFonts w:ascii="Times New Roman" w:hAnsi="Times New Roman"/>
                <w:color w:val="000000"/>
                <w:spacing w:val="-2"/>
              </w:rPr>
              <w:t xml:space="preserve"> (16);</w:t>
            </w:r>
          </w:p>
          <w:p w14:paraId="3F2384BE" w14:textId="74665468" w:rsidR="00227CF0" w:rsidRPr="00073BE3" w:rsidRDefault="00227CF0" w:rsidP="00227CF0">
            <w:pPr>
              <w:numPr>
                <w:ilvl w:val="0"/>
                <w:numId w:val="42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powiatowi inspektorzy nadzoru budowlanego </w:t>
            </w:r>
            <w:r w:rsidRPr="00006AC5">
              <w:rPr>
                <w:rFonts w:ascii="Times New Roman" w:hAnsi="Times New Roman"/>
                <w:color w:val="000000"/>
                <w:spacing w:val="-2"/>
              </w:rPr>
              <w:t>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50A84BF5" w14:textId="77777777" w:rsidR="00227CF0" w:rsidRPr="00006AC5" w:rsidRDefault="00227CF0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6376D529" w14:textId="4E5F39F6" w:rsidR="00227CF0" w:rsidRDefault="00227CF0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27CF0">
              <w:rPr>
                <w:rFonts w:ascii="Times New Roman" w:hAnsi="Times New Roman"/>
                <w:color w:val="000000"/>
                <w:spacing w:val="-2"/>
              </w:rPr>
              <w:t xml:space="preserve">Umożliwienie organom </w:t>
            </w:r>
            <w:r>
              <w:rPr>
                <w:rFonts w:ascii="Times New Roman" w:hAnsi="Times New Roman"/>
                <w:color w:val="000000"/>
                <w:spacing w:val="-2"/>
              </w:rPr>
              <w:t>nadzoru budowlanego</w:t>
            </w:r>
            <w:r w:rsidRPr="00227CF0">
              <w:rPr>
                <w:rFonts w:ascii="Times New Roman" w:hAnsi="Times New Roman"/>
                <w:color w:val="000000"/>
                <w:spacing w:val="-2"/>
              </w:rPr>
              <w:t xml:space="preserve"> przyjmowania wniosków o </w:t>
            </w:r>
            <w:r w:rsidRPr="00227CF0">
              <w:rPr>
                <w:rFonts w:ascii="Times New Roman" w:hAnsi="Times New Roman"/>
                <w:bCs/>
                <w:color w:val="000000"/>
                <w:spacing w:val="-2"/>
              </w:rPr>
              <w:t>przeniesienie decyzji o pozwoleniu na wznowienie robót budowlanych</w:t>
            </w:r>
            <w:r w:rsidR="008C6C69">
              <w:rPr>
                <w:rFonts w:ascii="Times New Roman" w:hAnsi="Times New Roman"/>
                <w:bCs/>
                <w:color w:val="000000"/>
                <w:spacing w:val="-2"/>
              </w:rPr>
              <w:t xml:space="preserve">, </w:t>
            </w:r>
            <w:r w:rsidR="00073BE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8C6C69">
              <w:rPr>
                <w:rFonts w:ascii="Times" w:hAnsi="Times" w:cs="Times"/>
              </w:rPr>
              <w:t>zarówno w postaci papierowej, jak i</w:t>
            </w:r>
            <w:r w:rsidR="008C6C6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073BE3">
              <w:rPr>
                <w:rFonts w:ascii="Times New Roman" w:hAnsi="Times New Roman"/>
                <w:bCs/>
                <w:color w:val="000000"/>
                <w:spacing w:val="-2"/>
              </w:rPr>
              <w:t>w postaci elektronicznej.</w:t>
            </w:r>
          </w:p>
        </w:tc>
      </w:tr>
      <w:tr w:rsidR="006A701A" w:rsidRPr="008B4FE6" w14:paraId="53045CF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5314761F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22E77CB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8"/>
            <w:shd w:val="clear" w:color="auto" w:fill="FFFFFF"/>
          </w:tcPr>
          <w:p w14:paraId="64E9A4A6" w14:textId="74FFB049" w:rsidR="00E97F17" w:rsidRDefault="00E97F17" w:rsidP="00E32F3E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7F17">
              <w:rPr>
                <w:rFonts w:ascii="Times New Roman" w:hAnsi="Times New Roman"/>
                <w:color w:val="000000" w:themeColor="text1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Regulamin pracy Rady Ministrów</w:t>
            </w:r>
          </w:p>
          <w:p w14:paraId="4B08990E" w14:textId="31E6390F" w:rsidR="00E97F17" w:rsidRDefault="00E97F17" w:rsidP="00E32F3E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7F17">
              <w:rPr>
                <w:rFonts w:ascii="Times New Roman" w:hAnsi="Times New Roman"/>
                <w:color w:val="000000" w:themeColor="text1"/>
              </w:rPr>
              <w:t>(M.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P. z 2016 r. poz. 1006, z późn. zm.)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14:paraId="0D445ABB" w14:textId="77777777" w:rsidR="00E32F3E" w:rsidRPr="005018C5" w:rsidRDefault="00E32F3E" w:rsidP="00E32F3E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25961E6" w14:textId="77777777" w:rsidR="00E32F3E" w:rsidRPr="005018C5" w:rsidRDefault="00E32F3E" w:rsidP="00E32F3E">
            <w:pPr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Projekt rozporządzenia zostanie przekazany do konsultacji publicznych m.in. następującym podmiotom:</w:t>
            </w:r>
          </w:p>
          <w:p w14:paraId="0A0D5D3F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Izba Architektów Rzeczypospolitej Polskiej - Krajowa Rada;</w:t>
            </w:r>
          </w:p>
          <w:p w14:paraId="3DBEDF34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 xml:space="preserve">Polska Izba Inżynierów Budownictwa - Krajowa Rada; </w:t>
            </w:r>
          </w:p>
          <w:p w14:paraId="5E8592E6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Stowarzyszenie Architektów Polskich;</w:t>
            </w:r>
          </w:p>
          <w:p w14:paraId="4561668F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 xml:space="preserve">Polski Związek Pracodawców Budownictwa; </w:t>
            </w:r>
          </w:p>
          <w:p w14:paraId="44A85018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 xml:space="preserve">Izba Projektowania Budowlanego; </w:t>
            </w:r>
          </w:p>
          <w:p w14:paraId="081581E3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 xml:space="preserve">Polski Związek Inżynierów i Techników Budownictwa; </w:t>
            </w:r>
          </w:p>
          <w:p w14:paraId="3C249AC9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NSZZ Solidarność;</w:t>
            </w:r>
          </w:p>
          <w:p w14:paraId="6352E922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Ogólnopolskie Porozumienie Związków Zawodowych</w:t>
            </w:r>
          </w:p>
          <w:p w14:paraId="7EC6AE91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Forum Związków Zawodowych;</w:t>
            </w:r>
          </w:p>
          <w:p w14:paraId="2723DC20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Związek Przedsiębiorców i Pracodawców;</w:t>
            </w:r>
          </w:p>
          <w:p w14:paraId="25C07D63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Business Centre Club;</w:t>
            </w:r>
          </w:p>
          <w:p w14:paraId="6496F68F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 xml:space="preserve">Związek Rzemiosła Polskiego; </w:t>
            </w:r>
          </w:p>
          <w:p w14:paraId="0E7DC39D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Konfederacja Lewiatan;</w:t>
            </w:r>
          </w:p>
          <w:p w14:paraId="09C61496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Pracodawcy RP;</w:t>
            </w:r>
          </w:p>
          <w:p w14:paraId="0F107AF6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Federacja Przedsiębiorców Polskich;</w:t>
            </w:r>
          </w:p>
          <w:p w14:paraId="0649F940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Związek Zawodowy Budowlani;</w:t>
            </w:r>
          </w:p>
          <w:p w14:paraId="5EEBC378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Fundacja Wszechnicy Budowlanej;</w:t>
            </w:r>
          </w:p>
          <w:p w14:paraId="15B6CDC7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Instytut Gospodarki Nieruchomościami;</w:t>
            </w:r>
          </w:p>
          <w:p w14:paraId="21011673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Konfederacja Budownictwa i Nieruchomości;</w:t>
            </w:r>
          </w:p>
          <w:p w14:paraId="41C6F45F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Korporacja Przedsiębiorców Budowlanych "UNI-BUD";</w:t>
            </w:r>
          </w:p>
          <w:p w14:paraId="0899BC01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Krajowa Izba Gospodarcza;</w:t>
            </w:r>
          </w:p>
          <w:p w14:paraId="0CCE1D87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Polska Rada Biznesu;</w:t>
            </w:r>
          </w:p>
          <w:p w14:paraId="5A4F6922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Państwowa Agencja Rozwoju Przedsiębiorczości;</w:t>
            </w:r>
          </w:p>
          <w:p w14:paraId="338113D2" w14:textId="77777777" w:rsidR="00E32F3E" w:rsidRPr="005018C5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Polska Izba Budownictwa;</w:t>
            </w:r>
          </w:p>
          <w:p w14:paraId="79E22A4A" w14:textId="5AC8C98C" w:rsidR="00E32F3E" w:rsidRDefault="00E32F3E" w:rsidP="00E32F3E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Polski Związek Firm Deweloperskich</w:t>
            </w:r>
            <w:r w:rsidR="001810D9">
              <w:rPr>
                <w:rFonts w:ascii="Times New Roman" w:hAnsi="Times New Roman"/>
                <w:color w:val="000000" w:themeColor="text1"/>
                <w:spacing w:val="-2"/>
              </w:rPr>
              <w:t>;</w:t>
            </w:r>
          </w:p>
          <w:p w14:paraId="54EAF1E1" w14:textId="26F7497D" w:rsidR="001810D9" w:rsidRPr="001810D9" w:rsidRDefault="001810D9" w:rsidP="001810D9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1810D9">
              <w:rPr>
                <w:rFonts w:ascii="Times New Roman" w:hAnsi="Times New Roman"/>
              </w:rPr>
              <w:t>Porozumienie Zielonogórskie;</w:t>
            </w:r>
          </w:p>
          <w:p w14:paraId="544E216C" w14:textId="1C83AB63" w:rsidR="001810D9" w:rsidRPr="001810D9" w:rsidRDefault="001810D9" w:rsidP="001810D9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1810D9">
              <w:rPr>
                <w:rFonts w:ascii="Times New Roman" w:hAnsi="Times New Roman"/>
              </w:rPr>
              <w:t>Polska Izba Informatyki i Telekomunikacji;</w:t>
            </w:r>
          </w:p>
          <w:p w14:paraId="54652086" w14:textId="29DB88BC" w:rsidR="001810D9" w:rsidRPr="00925CC1" w:rsidRDefault="00925CC1" w:rsidP="001810D9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661955DB" w14:textId="101AD8C8" w:rsidR="00925CC1" w:rsidRPr="001810D9" w:rsidRDefault="00925CC1" w:rsidP="001810D9">
            <w:pPr>
              <w:pStyle w:val="Akapitzlist"/>
              <w:numPr>
                <w:ilvl w:val="0"/>
                <w:numId w:val="43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37CB3B8F" w14:textId="77777777" w:rsidR="001810D9" w:rsidRPr="005018C5" w:rsidRDefault="001810D9" w:rsidP="00E32F3E">
            <w:pPr>
              <w:rPr>
                <w:rFonts w:ascii="Times New Roman" w:hAnsi="Times New Roman"/>
                <w:color w:val="000000" w:themeColor="text1"/>
                <w:spacing w:val="-2"/>
              </w:rPr>
            </w:pPr>
          </w:p>
          <w:p w14:paraId="06C9DE70" w14:textId="6062F0FB" w:rsidR="00E32F3E" w:rsidRPr="005018C5" w:rsidRDefault="00E32F3E" w:rsidP="00E32F3E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 xml:space="preserve">Planuje się, że konsultacje publiczne będą trwały </w:t>
            </w:r>
            <w:r w:rsidR="00E97F17">
              <w:rPr>
                <w:rFonts w:ascii="Times New Roman" w:hAnsi="Times New Roman"/>
                <w:color w:val="000000" w:themeColor="text1"/>
              </w:rPr>
              <w:t>7</w:t>
            </w:r>
            <w:r w:rsidRPr="005018C5">
              <w:rPr>
                <w:rFonts w:ascii="Times New Roman" w:hAnsi="Times New Roman"/>
                <w:color w:val="000000" w:themeColor="text1"/>
              </w:rPr>
              <w:t xml:space="preserve"> dni.</w:t>
            </w:r>
          </w:p>
          <w:p w14:paraId="0967192D" w14:textId="77777777" w:rsidR="00E32F3E" w:rsidRPr="005018C5" w:rsidRDefault="00E32F3E" w:rsidP="00E32F3E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733DBF79" w14:textId="533D8673" w:rsidR="006A701A" w:rsidRPr="006B3ECB" w:rsidRDefault="00E32F3E" w:rsidP="00E32F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>Niezbędne jest również przeprowadzenie konsultacji z Komisją Wspólną Rządu i Samorządu Terytorialnego.</w:t>
            </w:r>
          </w:p>
        </w:tc>
      </w:tr>
      <w:tr w:rsidR="006A701A" w:rsidRPr="008B4FE6" w14:paraId="2473612A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25A77655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260F33" w:rsidRPr="008B4FE6" w14:paraId="36787E46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3"/>
            <w:vMerge w:val="restart"/>
            <w:shd w:val="clear" w:color="auto" w:fill="FFFFFF"/>
          </w:tcPr>
          <w:p w14:paraId="79634A44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712513E0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4169CE63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3"/>
            <w:vMerge/>
            <w:shd w:val="clear" w:color="auto" w:fill="FFFFFF"/>
          </w:tcPr>
          <w:p w14:paraId="47910DAF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22C6CCA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A56FC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8BE8BC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104FA4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025D5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40C3D3D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3A35F1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D82AED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397B747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3079D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EBFCB5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4EE8509F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10C5572A" w14:textId="77777777" w:rsidTr="00264908">
        <w:trPr>
          <w:trHeight w:val="321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131F71A7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857C44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126D08" w14:textId="77777777" w:rsidR="0057668E" w:rsidRPr="00264908" w:rsidRDefault="00C009A1" w:rsidP="008A67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FED821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5A41F9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5DCEE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D68FC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5804F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AC4437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65BFE4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35999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5131F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EF75003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50C653B7" w14:textId="77777777" w:rsidTr="00264908">
        <w:trPr>
          <w:trHeight w:val="321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7DAD9216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6CA602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D7DCA3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38279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553A58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02AF9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3173BD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D5FE7A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347844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9AA8CF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EF565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CF592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39C5DC5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0FFCA43" w14:textId="77777777" w:rsidTr="00264908">
        <w:trPr>
          <w:trHeight w:val="344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638664C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D5033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E8C4B9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7CFB71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AFA49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9969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22C3A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DB871E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7F6603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1D5174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EA288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22807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6A63302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21B5EFD8" w14:textId="77777777" w:rsidTr="00264908">
        <w:trPr>
          <w:trHeight w:val="344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2FFF53D1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13F4CD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73E518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D288F7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151947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77B07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B92F0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94EE88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33C597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D4107D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D5B1B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B10B78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B5E0A17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40B8153" w14:textId="77777777" w:rsidTr="00264908">
        <w:trPr>
          <w:trHeight w:val="330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5BBF02F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E295BA" w14:textId="7C4031EF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96D70A" w14:textId="37CA5084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9C465A2" w14:textId="79C709A2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E7BF13B" w14:textId="12921271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E26E86" w14:textId="20275035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B701E4" w14:textId="1E3C9B46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7D0615F" w14:textId="200712AC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0342F50" w14:textId="11114BB9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07D392" w14:textId="78043D0A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4C7B22" w14:textId="2ED19D26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1C7AD3" w14:textId="2F0C38ED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CA0E8B1" w14:textId="5368F1A3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06CEB787" w14:textId="77777777" w:rsidTr="00264908">
        <w:trPr>
          <w:trHeight w:val="330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286D41BE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27FE1C8" w14:textId="03B9E132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055B44" w14:textId="1E32F9F3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B8B46F4" w14:textId="47705700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92DC3CC" w14:textId="3413726A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BD5C0C" w14:textId="77D15163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A812AC6" w14:textId="06F13FBD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852D5DB" w14:textId="7E319569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E309EE" w14:textId="1A88F676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009AFE" w14:textId="734966B3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6F092" w14:textId="545B19A5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B87D2E8" w14:textId="646FCD2A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4B2B4CB" w14:textId="21B4E7C5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21B0C7B9" w14:textId="77777777" w:rsidTr="00264908">
        <w:trPr>
          <w:trHeight w:val="351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4363592F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561412E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0E6B23" w14:textId="77777777" w:rsidR="002809BA" w:rsidRPr="00805E96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730E6F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A1A90D6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33578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B1C491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2CE9F15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BB9A925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9AB2F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D1060D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EE1E369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ADDFFF3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086D1F6" w14:textId="77777777" w:rsidTr="00264908">
        <w:trPr>
          <w:trHeight w:val="351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15EAD1C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7DD93D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03EA3A" w14:textId="77777777" w:rsidR="002809BA" w:rsidRPr="00805E96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83D90A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E351D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C7E35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A69AE4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3502860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299609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6DA2B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0880AD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53D5526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CF866A7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1E28D9E0" w14:textId="77777777" w:rsidTr="00264908">
        <w:trPr>
          <w:trHeight w:val="360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3F31942C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0E3299" w14:textId="26CA71FB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B816E2" w14:textId="24AB91B5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52CD51" w14:textId="3DD962EC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9B87F3" w14:textId="2D9DE13D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BB41EE" w14:textId="55586194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DD1A55" w14:textId="363BFAE8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4804AC" w14:textId="70CB1405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E81381" w14:textId="0866D86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640E73F" w14:textId="18FE914D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F43C3F" w14:textId="5C8F381A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EB806FE" w14:textId="6D0609AF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4F10A67" w14:textId="1B3DAF94" w:rsidR="004E5D61" w:rsidRPr="000D0A4B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FD068D9" w14:textId="77777777" w:rsidTr="00264908">
        <w:trPr>
          <w:trHeight w:val="360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203B32A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A130710" w14:textId="2F376C41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02B4D8" w14:textId="65018998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DE0BFF9" w14:textId="07629269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23196CF" w14:textId="458A5A90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737E02" w14:textId="4E77F6FC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0B5E167" w14:textId="6CCF05B6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C94FB9D" w14:textId="60D1BC03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85B602" w14:textId="52BBD18E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6A47438" w14:textId="4E9330AB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0B6E2C" w14:textId="21DB68F2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78E6221" w14:textId="0C711604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C576527" w14:textId="2E51995E" w:rsidR="004E5D61" w:rsidRPr="000D0A4B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33EA8EFE" w14:textId="77777777" w:rsidTr="00264908">
        <w:trPr>
          <w:trHeight w:val="357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29534B6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B7FE6DC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C87437" w14:textId="77777777" w:rsidR="002809BA" w:rsidRPr="00264908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91F4A35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6EA034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04D9A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1E0786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3137A3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D4393D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8AE064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CF34E5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2D037D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FEBCB7F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9127F29" w14:textId="77777777" w:rsidTr="00264908">
        <w:trPr>
          <w:trHeight w:val="357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487C8788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683D67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087FD1" w14:textId="77777777" w:rsidR="002809BA" w:rsidRPr="00264908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F1C683E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D7DAFB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F89B76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70D44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58BD25F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0128405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15F70E2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7A695D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28F7C4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2B5F205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07FA41B8" w14:textId="77777777" w:rsidTr="00227CF0">
        <w:trPr>
          <w:gridAfter w:val="1"/>
          <w:wAfter w:w="10" w:type="dxa"/>
          <w:trHeight w:val="348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15A51D77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781" w:type="dxa"/>
            <w:gridSpan w:val="26"/>
            <w:shd w:val="clear" w:color="auto" w:fill="FFFFFF"/>
            <w:vAlign w:val="center"/>
          </w:tcPr>
          <w:p w14:paraId="7A682256" w14:textId="6B5770A3" w:rsidR="006A701A" w:rsidRPr="003D1869" w:rsidRDefault="00E32F3E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Nie dotyczy.</w:t>
            </w:r>
          </w:p>
        </w:tc>
      </w:tr>
      <w:tr w:rsidR="00E24BD7" w:rsidRPr="008B4FE6" w14:paraId="59D025F8" w14:textId="77777777" w:rsidTr="00227CF0">
        <w:trPr>
          <w:gridAfter w:val="1"/>
          <w:wAfter w:w="10" w:type="dxa"/>
          <w:trHeight w:val="1357"/>
        </w:trPr>
        <w:tc>
          <w:tcPr>
            <w:tcW w:w="2156" w:type="dxa"/>
            <w:gridSpan w:val="2"/>
            <w:shd w:val="clear" w:color="auto" w:fill="FFFFFF"/>
          </w:tcPr>
          <w:p w14:paraId="26B7E8B7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781" w:type="dxa"/>
            <w:gridSpan w:val="26"/>
            <w:shd w:val="clear" w:color="auto" w:fill="FFFFFF"/>
          </w:tcPr>
          <w:p w14:paraId="0786CF6C" w14:textId="026E2959" w:rsidR="00E24BD7" w:rsidRPr="00BD0B66" w:rsidRDefault="00E32F3E" w:rsidP="008A67C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34B6B90C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8"/>
            <w:shd w:val="clear" w:color="auto" w:fill="99CCFF"/>
          </w:tcPr>
          <w:p w14:paraId="214D7CBA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6C08D15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FFFFFF"/>
          </w:tcPr>
          <w:p w14:paraId="60E5D427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4B7E59D7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6"/>
            <w:shd w:val="clear" w:color="auto" w:fill="FFFFFF"/>
          </w:tcPr>
          <w:p w14:paraId="29546D32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6EDE89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0019386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7852FE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B8BA1E9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6CF3E2F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791896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75515031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7E180218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94978A1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22A58511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42EEA914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5"/>
            <w:shd w:val="clear" w:color="auto" w:fill="FFFFFF"/>
          </w:tcPr>
          <w:p w14:paraId="58D93E2E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133435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6ABA8F7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27DDA5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12DB71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1D68AE9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E9BC91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97F276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5FB6E111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A1544D5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5"/>
            <w:shd w:val="clear" w:color="auto" w:fill="FFFFFF"/>
          </w:tcPr>
          <w:p w14:paraId="1CFE91C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D2C00A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C229DD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70E863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340CE6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83AB24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ED774B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0AA464A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5453EF4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5E52711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5"/>
            <w:shd w:val="clear" w:color="auto" w:fill="FFFFFF"/>
          </w:tcPr>
          <w:p w14:paraId="43185B24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86D551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566F5A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9E9EEE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E7E6CA8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31B3BF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6D8C29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4ADA30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4A42489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31039C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5"/>
            <w:shd w:val="clear" w:color="auto" w:fill="FFFFFF"/>
          </w:tcPr>
          <w:p w14:paraId="10869611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1637B1D1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1AD55C5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1C06546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CF9E7E6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5CDBC172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BE84B6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5"/>
            <w:shd w:val="clear" w:color="auto" w:fill="FFFFFF"/>
          </w:tcPr>
          <w:p w14:paraId="49A2B518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020A368F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74B04F4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759926C7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5"/>
            <w:shd w:val="clear" w:color="auto" w:fill="FFFFFF"/>
          </w:tcPr>
          <w:p w14:paraId="0F719483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135B0E94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56923548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409DF88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5"/>
            <w:shd w:val="clear" w:color="auto" w:fill="FFFFFF"/>
          </w:tcPr>
          <w:p w14:paraId="09D1248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3773D4EB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1BC0ED7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21B5926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212E9A4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5"/>
            <w:shd w:val="clear" w:color="auto" w:fill="FFFFFF"/>
          </w:tcPr>
          <w:p w14:paraId="6A9A144A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34094150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E73888F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E3804C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5"/>
            <w:shd w:val="clear" w:color="auto" w:fill="FFFFFF"/>
          </w:tcPr>
          <w:p w14:paraId="561B6D47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53C1EB9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01438BB5" w14:textId="77777777" w:rsidTr="00227CF0">
        <w:trPr>
          <w:gridAfter w:val="1"/>
          <w:wAfter w:w="10" w:type="dxa"/>
          <w:trHeight w:val="699"/>
        </w:trPr>
        <w:tc>
          <w:tcPr>
            <w:tcW w:w="2156" w:type="dxa"/>
            <w:gridSpan w:val="2"/>
            <w:shd w:val="clear" w:color="auto" w:fill="FFFFFF"/>
          </w:tcPr>
          <w:p w14:paraId="514A9869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781" w:type="dxa"/>
            <w:gridSpan w:val="26"/>
            <w:shd w:val="clear" w:color="auto" w:fill="FFFFFF"/>
            <w:vAlign w:val="center"/>
          </w:tcPr>
          <w:p w14:paraId="35C5D268" w14:textId="137790C5" w:rsidR="007725C6" w:rsidRPr="007725C6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0125A698" w14:textId="615D3D0E" w:rsidR="003F6049" w:rsidRPr="004E5D61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>Projektowan</w:t>
            </w:r>
            <w:r w:rsidR="004E5D61" w:rsidRPr="004E5D61">
              <w:rPr>
                <w:rFonts w:ascii="Times New Roman" w:hAnsi="Times New Roman"/>
                <w:lang w:eastAsia="pl-PL"/>
              </w:rPr>
              <w:t>e</w:t>
            </w:r>
            <w:r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4E5D61">
              <w:rPr>
                <w:rFonts w:ascii="Times New Roman" w:hAnsi="Times New Roman"/>
                <w:lang w:eastAsia="pl-PL"/>
              </w:rPr>
              <w:t>rozporządzenie</w:t>
            </w:r>
            <w:r w:rsidRPr="004E5D61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763587">
              <w:rPr>
                <w:rFonts w:ascii="Times New Roman" w:hAnsi="Times New Roman"/>
                <w:lang w:eastAsia="pl-PL"/>
              </w:rPr>
              <w:t xml:space="preserve">wniosków </w:t>
            </w:r>
            <w:r w:rsidR="00763587" w:rsidRPr="00763587">
              <w:rPr>
                <w:rFonts w:ascii="Times New Roman" w:hAnsi="Times New Roman"/>
                <w:bCs/>
              </w:rPr>
              <w:t>o przeniesienie decyzji o pozwoleniu na budowę, decyzji o pozwoleniu na wznowienie robót budowlanych, oraz praw i obowiązków wynikających ze zgłoszenia, wobec którego organ nie wniósł sprzeciwu</w:t>
            </w:r>
            <w:r w:rsidR="00763587" w:rsidRPr="00763587">
              <w:rPr>
                <w:rFonts w:ascii="Times New Roman" w:hAnsi="Times New Roman"/>
              </w:rPr>
              <w:t xml:space="preserve"> </w:t>
            </w:r>
            <w:r w:rsidR="008C6C69">
              <w:rPr>
                <w:rFonts w:ascii="Times" w:hAnsi="Times" w:cs="Times"/>
              </w:rPr>
              <w:t>zarówno w postaci papierowej, jak i</w:t>
            </w:r>
            <w:r w:rsidR="008C6C69">
              <w:rPr>
                <w:rFonts w:ascii="Times New Roman" w:hAnsi="Times New Roman"/>
                <w:color w:val="000000"/>
                <w:spacing w:val="-2"/>
              </w:rPr>
              <w:t xml:space="preserve"> w</w:t>
            </w:r>
            <w:r w:rsidR="003F6049" w:rsidRPr="004E5D61">
              <w:rPr>
                <w:rFonts w:ascii="Times New Roman" w:hAnsi="Times New Roman"/>
                <w:lang w:eastAsia="pl-PL"/>
              </w:rPr>
              <w:t xml:space="preserve"> formie dokumentu elektronicznego </w:t>
            </w:r>
            <w:r w:rsidRPr="004E5D61">
              <w:rPr>
                <w:rFonts w:ascii="Times New Roman" w:hAnsi="Times New Roman"/>
                <w:lang w:eastAsia="pl-PL"/>
              </w:rPr>
              <w:t xml:space="preserve">co </w:t>
            </w:r>
            <w:r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45419D7D" w14:textId="60395B7C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46C3D3F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17535EE5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1CC71D35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8"/>
            <w:shd w:val="clear" w:color="auto" w:fill="FFFFFF"/>
          </w:tcPr>
          <w:p w14:paraId="77769F38" w14:textId="77777777" w:rsidR="00D86AFF" w:rsidRPr="008B4FE6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2F6F27E5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1"/>
            <w:shd w:val="clear" w:color="auto" w:fill="FFFFFF"/>
          </w:tcPr>
          <w:p w14:paraId="1DB84975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1E6C0C1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C7D8F3E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7ED2348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EB2CF25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1"/>
            <w:shd w:val="clear" w:color="auto" w:fill="FFFFFF"/>
          </w:tcPr>
          <w:p w14:paraId="565A5282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21C28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D50904B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6BC703A" w14:textId="77777777" w:rsidR="001B3460" w:rsidRPr="008B4FE6" w:rsidRDefault="001B3460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62A38F6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CD811AD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682B11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75144E1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3CC465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7FC74FD9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1"/>
            <w:shd w:val="clear" w:color="auto" w:fill="FFFFFF"/>
          </w:tcPr>
          <w:p w14:paraId="1CC194FC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97D5985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8E01237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727AC15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4801953E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8AADA8B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8"/>
            <w:shd w:val="clear" w:color="auto" w:fill="FFFFFF"/>
          </w:tcPr>
          <w:p w14:paraId="1C4F405B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276494BD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6082AF6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2D8EF611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048FA81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auto"/>
          </w:tcPr>
          <w:p w14:paraId="109022B1" w14:textId="14BF4AE2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4BAC977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163007EC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04AD8914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4"/>
            <w:shd w:val="clear" w:color="auto" w:fill="FFFFFF"/>
          </w:tcPr>
          <w:p w14:paraId="373C7D70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6A5022A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350BBE2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6B449089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4069C3E4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48CDFDD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B74F98E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71966F03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32DA94C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9C48EF7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25CC1">
              <w:rPr>
                <w:rFonts w:ascii="Times New Roman" w:hAnsi="Times New Roman"/>
                <w:color w:val="000000"/>
              </w:rPr>
            </w:r>
            <w:r w:rsidR="00925CC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1B997A34" w14:textId="77777777" w:rsidTr="00227CF0">
        <w:trPr>
          <w:gridAfter w:val="1"/>
          <w:wAfter w:w="10" w:type="dxa"/>
          <w:trHeight w:val="712"/>
        </w:trPr>
        <w:tc>
          <w:tcPr>
            <w:tcW w:w="2156" w:type="dxa"/>
            <w:gridSpan w:val="2"/>
            <w:shd w:val="clear" w:color="auto" w:fill="FFFFFF"/>
            <w:vAlign w:val="center"/>
          </w:tcPr>
          <w:p w14:paraId="107074BF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781" w:type="dxa"/>
            <w:gridSpan w:val="26"/>
            <w:shd w:val="clear" w:color="auto" w:fill="FFFFFF"/>
            <w:vAlign w:val="center"/>
          </w:tcPr>
          <w:p w14:paraId="453B8ADE" w14:textId="47A89C79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184B4B6E" w14:textId="1B80F1C5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7E93E3A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69F1DC0E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78E4D4C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FFFFFF"/>
          </w:tcPr>
          <w:p w14:paraId="2B445E5D" w14:textId="4507BCBA" w:rsidR="003F6049" w:rsidRPr="003F6049" w:rsidRDefault="00A43A5C" w:rsidP="002F197B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086C5D">
              <w:rPr>
                <w:rFonts w:ascii="Times New Roman" w:hAnsi="Times New Roman"/>
              </w:rPr>
              <w:t>4</w:t>
            </w:r>
            <w:r w:rsidR="002F197B">
              <w:rPr>
                <w:rFonts w:ascii="Times New Roman" w:hAnsi="Times New Roman"/>
              </w:rPr>
              <w:t xml:space="preserve"> lutego</w:t>
            </w:r>
            <w:r w:rsidR="004577FE">
              <w:rPr>
                <w:rFonts w:ascii="Times New Roman" w:hAnsi="Times New Roman"/>
              </w:rPr>
              <w:t xml:space="preserve"> 2021 r.</w:t>
            </w:r>
          </w:p>
        </w:tc>
      </w:tr>
      <w:tr w:rsidR="001B3460" w:rsidRPr="008B4FE6" w14:paraId="7865BCA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7DC48D18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6EBB022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FFFFFF"/>
          </w:tcPr>
          <w:p w14:paraId="7202C135" w14:textId="663DE34D" w:rsidR="0092649D" w:rsidRPr="00C063D6" w:rsidRDefault="00E32F3E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E32F3E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4D91519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174F0577" w14:textId="108BEE6C" w:rsidR="001B3460" w:rsidRPr="008B4FE6" w:rsidRDefault="00E32F3E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018C5">
              <w:rPr>
                <w:rFonts w:ascii="Times New Roman" w:hAnsi="Times New Roman"/>
                <w:b/>
                <w:color w:val="000000" w:themeColor="text1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4232AA1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FFFFFF"/>
          </w:tcPr>
          <w:p w14:paraId="5AF4D464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2C5B829E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DAEB3C0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11527D5C" w14:textId="668A067A" w:rsidR="006176ED" w:rsidRPr="00522D94" w:rsidRDefault="006176ED" w:rsidP="009F64EF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099CA" w14:textId="77777777" w:rsidR="008154DC" w:rsidRDefault="008154DC" w:rsidP="00044739">
      <w:pPr>
        <w:spacing w:line="240" w:lineRule="auto"/>
      </w:pPr>
      <w:r>
        <w:separator/>
      </w:r>
    </w:p>
  </w:endnote>
  <w:endnote w:type="continuationSeparator" w:id="0">
    <w:p w14:paraId="49036A48" w14:textId="77777777" w:rsidR="008154DC" w:rsidRDefault="008154DC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7B266" w14:textId="77777777" w:rsidR="008154DC" w:rsidRDefault="008154DC" w:rsidP="00044739">
      <w:pPr>
        <w:spacing w:line="240" w:lineRule="auto"/>
      </w:pPr>
      <w:r>
        <w:separator/>
      </w:r>
    </w:p>
  </w:footnote>
  <w:footnote w:type="continuationSeparator" w:id="0">
    <w:p w14:paraId="14A56F8D" w14:textId="77777777" w:rsidR="008154DC" w:rsidRDefault="008154DC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5A7C07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4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7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9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5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7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8"/>
  </w:num>
  <w:num w:numId="4">
    <w:abstractNumId w:val="35"/>
  </w:num>
  <w:num w:numId="5">
    <w:abstractNumId w:val="7"/>
  </w:num>
  <w:num w:numId="6">
    <w:abstractNumId w:val="15"/>
  </w:num>
  <w:num w:numId="7">
    <w:abstractNumId w:val="25"/>
  </w:num>
  <w:num w:numId="8">
    <w:abstractNumId w:val="11"/>
  </w:num>
  <w:num w:numId="9">
    <w:abstractNumId w:val="28"/>
  </w:num>
  <w:num w:numId="10">
    <w:abstractNumId w:val="20"/>
  </w:num>
  <w:num w:numId="11">
    <w:abstractNumId w:val="26"/>
  </w:num>
  <w:num w:numId="12">
    <w:abstractNumId w:val="8"/>
  </w:num>
  <w:num w:numId="13">
    <w:abstractNumId w:val="19"/>
  </w:num>
  <w:num w:numId="14">
    <w:abstractNumId w:val="36"/>
  </w:num>
  <w:num w:numId="15">
    <w:abstractNumId w:val="30"/>
  </w:num>
  <w:num w:numId="16">
    <w:abstractNumId w:val="34"/>
  </w:num>
  <w:num w:numId="17">
    <w:abstractNumId w:val="12"/>
  </w:num>
  <w:num w:numId="18">
    <w:abstractNumId w:val="39"/>
  </w:num>
  <w:num w:numId="19">
    <w:abstractNumId w:val="42"/>
  </w:num>
  <w:num w:numId="20">
    <w:abstractNumId w:val="33"/>
  </w:num>
  <w:num w:numId="21">
    <w:abstractNumId w:val="13"/>
  </w:num>
  <w:num w:numId="22">
    <w:abstractNumId w:val="1"/>
  </w:num>
  <w:num w:numId="23">
    <w:abstractNumId w:val="4"/>
  </w:num>
  <w:num w:numId="24">
    <w:abstractNumId w:val="29"/>
  </w:num>
  <w:num w:numId="25">
    <w:abstractNumId w:val="27"/>
  </w:num>
  <w:num w:numId="26">
    <w:abstractNumId w:val="17"/>
  </w:num>
  <w:num w:numId="27">
    <w:abstractNumId w:val="21"/>
  </w:num>
  <w:num w:numId="28">
    <w:abstractNumId w:val="14"/>
  </w:num>
  <w:num w:numId="29">
    <w:abstractNumId w:val="31"/>
  </w:num>
  <w:num w:numId="30">
    <w:abstractNumId w:val="23"/>
  </w:num>
  <w:num w:numId="31">
    <w:abstractNumId w:val="40"/>
  </w:num>
  <w:num w:numId="32">
    <w:abstractNumId w:val="37"/>
  </w:num>
  <w:num w:numId="33">
    <w:abstractNumId w:val="24"/>
  </w:num>
  <w:num w:numId="34">
    <w:abstractNumId w:val="22"/>
  </w:num>
  <w:num w:numId="35">
    <w:abstractNumId w:val="16"/>
  </w:num>
  <w:num w:numId="36">
    <w:abstractNumId w:val="2"/>
  </w:num>
  <w:num w:numId="37">
    <w:abstractNumId w:val="41"/>
  </w:num>
  <w:num w:numId="38">
    <w:abstractNumId w:val="38"/>
  </w:num>
  <w:num w:numId="39">
    <w:abstractNumId w:val="5"/>
  </w:num>
  <w:num w:numId="40">
    <w:abstractNumId w:val="0"/>
  </w:num>
  <w:num w:numId="41">
    <w:abstractNumId w:val="6"/>
  </w:num>
  <w:num w:numId="42">
    <w:abstractNumId w:val="9"/>
  </w:num>
  <w:num w:numId="43">
    <w:abstractNumId w:val="32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4138"/>
    <w:rsid w:val="00044739"/>
    <w:rsid w:val="00050642"/>
    <w:rsid w:val="00051637"/>
    <w:rsid w:val="00052E92"/>
    <w:rsid w:val="00056681"/>
    <w:rsid w:val="000648A7"/>
    <w:rsid w:val="0006618B"/>
    <w:rsid w:val="000670C0"/>
    <w:rsid w:val="00071B99"/>
    <w:rsid w:val="00073BE3"/>
    <w:rsid w:val="000756E5"/>
    <w:rsid w:val="0007704E"/>
    <w:rsid w:val="00080EC8"/>
    <w:rsid w:val="0008202E"/>
    <w:rsid w:val="00085430"/>
    <w:rsid w:val="00086C5D"/>
    <w:rsid w:val="000944AC"/>
    <w:rsid w:val="00094AC3"/>
    <w:rsid w:val="00094CB9"/>
    <w:rsid w:val="000956B2"/>
    <w:rsid w:val="000969E7"/>
    <w:rsid w:val="000979A4"/>
    <w:rsid w:val="000A19F0"/>
    <w:rsid w:val="000A23DE"/>
    <w:rsid w:val="000A4020"/>
    <w:rsid w:val="000A5797"/>
    <w:rsid w:val="000B37CC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6C7A"/>
    <w:rsid w:val="00102FBD"/>
    <w:rsid w:val="0010548B"/>
    <w:rsid w:val="0010571D"/>
    <w:rsid w:val="001072D1"/>
    <w:rsid w:val="00117017"/>
    <w:rsid w:val="00130E8E"/>
    <w:rsid w:val="0013216E"/>
    <w:rsid w:val="001401B5"/>
    <w:rsid w:val="001422B9"/>
    <w:rsid w:val="0014665F"/>
    <w:rsid w:val="00153464"/>
    <w:rsid w:val="001541B3"/>
    <w:rsid w:val="00155B15"/>
    <w:rsid w:val="001625BE"/>
    <w:rsid w:val="001643A4"/>
    <w:rsid w:val="001727BB"/>
    <w:rsid w:val="00180D25"/>
    <w:rsid w:val="001810D9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349"/>
    <w:rsid w:val="001C3C63"/>
    <w:rsid w:val="001D4732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0E66"/>
    <w:rsid w:val="00223C7B"/>
    <w:rsid w:val="00224AB1"/>
    <w:rsid w:val="002259E4"/>
    <w:rsid w:val="0022687A"/>
    <w:rsid w:val="00227CF0"/>
    <w:rsid w:val="002300C2"/>
    <w:rsid w:val="00230728"/>
    <w:rsid w:val="00234040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809BA"/>
    <w:rsid w:val="00282D72"/>
    <w:rsid w:val="00283402"/>
    <w:rsid w:val="0028532D"/>
    <w:rsid w:val="00290FD6"/>
    <w:rsid w:val="00294259"/>
    <w:rsid w:val="002A2C81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197B"/>
    <w:rsid w:val="002F36D1"/>
    <w:rsid w:val="002F500B"/>
    <w:rsid w:val="00300991"/>
    <w:rsid w:val="00301959"/>
    <w:rsid w:val="00305B8A"/>
    <w:rsid w:val="003079F5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5808"/>
    <w:rsid w:val="00362C7E"/>
    <w:rsid w:val="00363309"/>
    <w:rsid w:val="00363601"/>
    <w:rsid w:val="00376AC9"/>
    <w:rsid w:val="0038091D"/>
    <w:rsid w:val="0038186D"/>
    <w:rsid w:val="003878C5"/>
    <w:rsid w:val="00393032"/>
    <w:rsid w:val="00394B69"/>
    <w:rsid w:val="00397078"/>
    <w:rsid w:val="003A6953"/>
    <w:rsid w:val="003A799C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720A"/>
    <w:rsid w:val="003F1731"/>
    <w:rsid w:val="003F6049"/>
    <w:rsid w:val="00403E6E"/>
    <w:rsid w:val="004129B4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577FE"/>
    <w:rsid w:val="00466C70"/>
    <w:rsid w:val="004702C9"/>
    <w:rsid w:val="00472E45"/>
    <w:rsid w:val="00473FEA"/>
    <w:rsid w:val="0047579D"/>
    <w:rsid w:val="00483262"/>
    <w:rsid w:val="00484107"/>
    <w:rsid w:val="00485138"/>
    <w:rsid w:val="00485CC5"/>
    <w:rsid w:val="0049343F"/>
    <w:rsid w:val="004964FC"/>
    <w:rsid w:val="004A145E"/>
    <w:rsid w:val="004A1F15"/>
    <w:rsid w:val="004A2A81"/>
    <w:rsid w:val="004A7BD7"/>
    <w:rsid w:val="004B4178"/>
    <w:rsid w:val="004C15C2"/>
    <w:rsid w:val="004C36D8"/>
    <w:rsid w:val="004C52AF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61D6"/>
    <w:rsid w:val="005E0D13"/>
    <w:rsid w:val="005E47A3"/>
    <w:rsid w:val="005E5047"/>
    <w:rsid w:val="005E7205"/>
    <w:rsid w:val="005E7371"/>
    <w:rsid w:val="005F116C"/>
    <w:rsid w:val="005F1CBA"/>
    <w:rsid w:val="005F2131"/>
    <w:rsid w:val="005F7E17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4C1E"/>
    <w:rsid w:val="00627221"/>
    <w:rsid w:val="00627EE8"/>
    <w:rsid w:val="006316FA"/>
    <w:rsid w:val="00636805"/>
    <w:rsid w:val="006370D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601E"/>
    <w:rsid w:val="00690081"/>
    <w:rsid w:val="0069486B"/>
    <w:rsid w:val="006978B5"/>
    <w:rsid w:val="006A1367"/>
    <w:rsid w:val="006A4904"/>
    <w:rsid w:val="006A548F"/>
    <w:rsid w:val="006A701A"/>
    <w:rsid w:val="006B3ECB"/>
    <w:rsid w:val="006B64DC"/>
    <w:rsid w:val="006B7A91"/>
    <w:rsid w:val="006D4704"/>
    <w:rsid w:val="006D6A2D"/>
    <w:rsid w:val="006E1E18"/>
    <w:rsid w:val="006E31CE"/>
    <w:rsid w:val="006E34D3"/>
    <w:rsid w:val="006F1435"/>
    <w:rsid w:val="006F7371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46AA0"/>
    <w:rsid w:val="00752623"/>
    <w:rsid w:val="007527EF"/>
    <w:rsid w:val="00760F1F"/>
    <w:rsid w:val="00761CD3"/>
    <w:rsid w:val="00763587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A2418"/>
    <w:rsid w:val="007A3BC7"/>
    <w:rsid w:val="007A5AC4"/>
    <w:rsid w:val="007B0FDD"/>
    <w:rsid w:val="007B4802"/>
    <w:rsid w:val="007B6668"/>
    <w:rsid w:val="007B6B33"/>
    <w:rsid w:val="007C1EDC"/>
    <w:rsid w:val="007C2701"/>
    <w:rsid w:val="007D2192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154DC"/>
    <w:rsid w:val="00821717"/>
    <w:rsid w:val="008228C3"/>
    <w:rsid w:val="00824210"/>
    <w:rsid w:val="008263C0"/>
    <w:rsid w:val="00834337"/>
    <w:rsid w:val="00841422"/>
    <w:rsid w:val="00841D3B"/>
    <w:rsid w:val="0084314C"/>
    <w:rsid w:val="00843171"/>
    <w:rsid w:val="0084612F"/>
    <w:rsid w:val="00851116"/>
    <w:rsid w:val="008541DC"/>
    <w:rsid w:val="008575C3"/>
    <w:rsid w:val="0085763F"/>
    <w:rsid w:val="00863D28"/>
    <w:rsid w:val="008648C3"/>
    <w:rsid w:val="00865253"/>
    <w:rsid w:val="00877A66"/>
    <w:rsid w:val="00880F26"/>
    <w:rsid w:val="00896C2E"/>
    <w:rsid w:val="00897132"/>
    <w:rsid w:val="008975DC"/>
    <w:rsid w:val="008A5095"/>
    <w:rsid w:val="008A608F"/>
    <w:rsid w:val="008A67C1"/>
    <w:rsid w:val="008B1A9A"/>
    <w:rsid w:val="008B4FE6"/>
    <w:rsid w:val="008B6C37"/>
    <w:rsid w:val="008C6C69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7AAE"/>
    <w:rsid w:val="009251A9"/>
    <w:rsid w:val="00925CC1"/>
    <w:rsid w:val="0092649D"/>
    <w:rsid w:val="00930699"/>
    <w:rsid w:val="00931F69"/>
    <w:rsid w:val="00932E3C"/>
    <w:rsid w:val="00934123"/>
    <w:rsid w:val="009531EE"/>
    <w:rsid w:val="00955774"/>
    <w:rsid w:val="009560B5"/>
    <w:rsid w:val="009703D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2708"/>
    <w:rsid w:val="00996F0A"/>
    <w:rsid w:val="009A1D86"/>
    <w:rsid w:val="009B049C"/>
    <w:rsid w:val="009B0A4F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E1E98"/>
    <w:rsid w:val="009E3ABE"/>
    <w:rsid w:val="009E3C4B"/>
    <w:rsid w:val="009F0637"/>
    <w:rsid w:val="009F10A8"/>
    <w:rsid w:val="009F5C35"/>
    <w:rsid w:val="009F5D24"/>
    <w:rsid w:val="009F62A6"/>
    <w:rsid w:val="009F64EF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64E4"/>
    <w:rsid w:val="00A371A5"/>
    <w:rsid w:val="00A373FD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C50C5"/>
    <w:rsid w:val="00AD14F9"/>
    <w:rsid w:val="00AD35D6"/>
    <w:rsid w:val="00AD58C5"/>
    <w:rsid w:val="00AE36C4"/>
    <w:rsid w:val="00AE472C"/>
    <w:rsid w:val="00AE5375"/>
    <w:rsid w:val="00AE6CF8"/>
    <w:rsid w:val="00AF4CAC"/>
    <w:rsid w:val="00AF57AB"/>
    <w:rsid w:val="00B03E0D"/>
    <w:rsid w:val="00B054F8"/>
    <w:rsid w:val="00B2219A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0158"/>
    <w:rsid w:val="00B61F37"/>
    <w:rsid w:val="00B722D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0B66"/>
    <w:rsid w:val="00BD1987"/>
    <w:rsid w:val="00BD1EED"/>
    <w:rsid w:val="00BD40DB"/>
    <w:rsid w:val="00BE248C"/>
    <w:rsid w:val="00BF0DA2"/>
    <w:rsid w:val="00BF109C"/>
    <w:rsid w:val="00BF34FA"/>
    <w:rsid w:val="00C004B6"/>
    <w:rsid w:val="00C009A1"/>
    <w:rsid w:val="00C047A7"/>
    <w:rsid w:val="00C05DE5"/>
    <w:rsid w:val="00C063D6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3538"/>
    <w:rsid w:val="00C64F7D"/>
    <w:rsid w:val="00C67309"/>
    <w:rsid w:val="00C725F1"/>
    <w:rsid w:val="00C75975"/>
    <w:rsid w:val="00C75FEF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40E6"/>
    <w:rsid w:val="00CB6991"/>
    <w:rsid w:val="00CC0473"/>
    <w:rsid w:val="00CC6194"/>
    <w:rsid w:val="00CC6305"/>
    <w:rsid w:val="00CC78A5"/>
    <w:rsid w:val="00CC7E75"/>
    <w:rsid w:val="00CD0516"/>
    <w:rsid w:val="00CD2265"/>
    <w:rsid w:val="00CD756B"/>
    <w:rsid w:val="00CE734F"/>
    <w:rsid w:val="00CF112E"/>
    <w:rsid w:val="00CF48F1"/>
    <w:rsid w:val="00CF5F4F"/>
    <w:rsid w:val="00D174F0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9C6"/>
    <w:rsid w:val="00D47E52"/>
    <w:rsid w:val="00D50514"/>
    <w:rsid w:val="00D50729"/>
    <w:rsid w:val="00D50C19"/>
    <w:rsid w:val="00D5379E"/>
    <w:rsid w:val="00D62643"/>
    <w:rsid w:val="00D643F2"/>
    <w:rsid w:val="00D64C0F"/>
    <w:rsid w:val="00D7108D"/>
    <w:rsid w:val="00D72EFE"/>
    <w:rsid w:val="00D76227"/>
    <w:rsid w:val="00D77DF1"/>
    <w:rsid w:val="00D86AFF"/>
    <w:rsid w:val="00D94BAF"/>
    <w:rsid w:val="00D95A44"/>
    <w:rsid w:val="00D95D16"/>
    <w:rsid w:val="00D97C76"/>
    <w:rsid w:val="00DB02B4"/>
    <w:rsid w:val="00DB538D"/>
    <w:rsid w:val="00DC275C"/>
    <w:rsid w:val="00DC4B0D"/>
    <w:rsid w:val="00DC696F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1C0A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2F3E"/>
    <w:rsid w:val="00E3412D"/>
    <w:rsid w:val="00E371BC"/>
    <w:rsid w:val="00E51C16"/>
    <w:rsid w:val="00E57322"/>
    <w:rsid w:val="00E628CB"/>
    <w:rsid w:val="00E62AD9"/>
    <w:rsid w:val="00E638C8"/>
    <w:rsid w:val="00E65730"/>
    <w:rsid w:val="00E7509B"/>
    <w:rsid w:val="00E77E14"/>
    <w:rsid w:val="00E8321C"/>
    <w:rsid w:val="00E86590"/>
    <w:rsid w:val="00E87A45"/>
    <w:rsid w:val="00E907FF"/>
    <w:rsid w:val="00E97F17"/>
    <w:rsid w:val="00EA42D1"/>
    <w:rsid w:val="00EA42EF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01FA"/>
    <w:rsid w:val="00EE2F16"/>
    <w:rsid w:val="00EE3861"/>
    <w:rsid w:val="00EF2135"/>
    <w:rsid w:val="00EF2E73"/>
    <w:rsid w:val="00EF3229"/>
    <w:rsid w:val="00EF7683"/>
    <w:rsid w:val="00EF7A2D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4376D"/>
    <w:rsid w:val="00F45399"/>
    <w:rsid w:val="00F465EA"/>
    <w:rsid w:val="00F54E7B"/>
    <w:rsid w:val="00F55A88"/>
    <w:rsid w:val="00F62E0F"/>
    <w:rsid w:val="00F74005"/>
    <w:rsid w:val="00F748A9"/>
    <w:rsid w:val="00F76884"/>
    <w:rsid w:val="00F83D24"/>
    <w:rsid w:val="00F83DD9"/>
    <w:rsid w:val="00F83F40"/>
    <w:rsid w:val="00F91203"/>
    <w:rsid w:val="00FA117A"/>
    <w:rsid w:val="00FB1C24"/>
    <w:rsid w:val="00FB24D6"/>
    <w:rsid w:val="00FB386A"/>
    <w:rsid w:val="00FC0786"/>
    <w:rsid w:val="00FC49EF"/>
    <w:rsid w:val="00FD2DBF"/>
    <w:rsid w:val="00FE36E2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125D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B0E81-0FAD-435B-9B4B-3ED9F90BC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1484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10372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2020-12-11T10:16:00Z</dcterms:created>
  <dcterms:modified xsi:type="dcterms:W3CDTF">2021-01-21T08:11:00Z</dcterms:modified>
</cp:coreProperties>
</file>